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F32D29" w:rsidRPr="000340C2" w:rsidTr="009553EF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D29" w:rsidRPr="000340C2" w:rsidRDefault="00F32D29" w:rsidP="009553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0C2">
              <w:rPr>
                <w:rFonts w:ascii="Times New Roman" w:eastAsia="Calibri" w:hAnsi="Times New Roman" w:cs="Times New Roman"/>
                <w:sz w:val="28"/>
                <w:szCs w:val="28"/>
              </w:rPr>
              <w:t>СОВЕТ ЯКОВЛЕВСКОГО</w:t>
            </w:r>
          </w:p>
          <w:p w:rsidR="00F32D29" w:rsidRPr="000340C2" w:rsidRDefault="00F32D29" w:rsidP="009553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0C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F32D29" w:rsidRPr="000340C2" w:rsidRDefault="00F32D29" w:rsidP="009553E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0C2">
              <w:rPr>
                <w:rFonts w:ascii="Times New Roman" w:eastAsia="Calibri" w:hAnsi="Times New Roman" w:cs="Times New Roman"/>
                <w:sz w:val="28"/>
                <w:szCs w:val="28"/>
              </w:rPr>
              <w:t>ЕЛАБУЖСКОГО МУНИЦИПАЛЬНОГО РАЙОНА</w:t>
            </w:r>
          </w:p>
          <w:p w:rsidR="00F32D29" w:rsidRPr="000340C2" w:rsidRDefault="00F32D29" w:rsidP="009553EF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0340C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340C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D29" w:rsidRPr="000340C2" w:rsidRDefault="00F32D29" w:rsidP="009553EF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0340C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FFB22" wp14:editId="6D322396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D29" w:rsidRPr="000340C2" w:rsidRDefault="00F32D29" w:rsidP="009553E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0C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32D29" w:rsidRPr="000340C2" w:rsidRDefault="00F32D29" w:rsidP="009553E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0340C2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 МУНИЦИПАЛЬ РАЙОНЫ ЯКОВЛЕВО</w:t>
            </w:r>
          </w:p>
          <w:p w:rsidR="00F32D29" w:rsidRPr="000340C2" w:rsidRDefault="00F32D29" w:rsidP="009553E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0340C2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АВЫЛ ЖИРЛЕГЕ</w:t>
            </w:r>
          </w:p>
          <w:p w:rsidR="00F32D29" w:rsidRPr="000340C2" w:rsidRDefault="00F32D29" w:rsidP="009553E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tt-RU"/>
              </w:rPr>
            </w:pPr>
            <w:r w:rsidRPr="000340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</w:t>
            </w:r>
            <w:r w:rsidRPr="000340C2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ЕТЫ</w:t>
            </w:r>
          </w:p>
        </w:tc>
      </w:tr>
    </w:tbl>
    <w:p w:rsidR="00F32D29" w:rsidRDefault="00F32D29" w:rsidP="00F32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F32D29" w:rsidRPr="000340C2" w:rsidRDefault="00F32D29" w:rsidP="00F32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                                                </w:t>
      </w:r>
      <w:r w:rsidRPr="0003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КАРАР</w:t>
      </w:r>
    </w:p>
    <w:p w:rsidR="00F32D29" w:rsidRPr="000340C2" w:rsidRDefault="00F32D29" w:rsidP="00F3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29" w:rsidRDefault="00F32D29" w:rsidP="00F32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41              </w:t>
      </w:r>
      <w:r w:rsidRPr="0003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3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D2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D23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F32D29" w:rsidRPr="000340C2" w:rsidRDefault="00F32D29" w:rsidP="00F32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tabs>
          <w:tab w:val="left" w:pos="8931"/>
        </w:tabs>
        <w:autoSpaceDE w:val="0"/>
        <w:autoSpaceDN w:val="0"/>
        <w:adjustRightInd w:val="0"/>
        <w:spacing w:after="0"/>
        <w:ind w:right="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Яковлевского </w:t>
      </w:r>
      <w:r w:rsidRPr="00F3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Елабужского муниципального района Республики Татарстан </w:t>
      </w:r>
      <w:r w:rsidRPr="00F3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28.11.2005 № 7</w:t>
      </w:r>
      <w:r w:rsidRPr="00F3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земельном налоге»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</w:t>
      </w:r>
      <w:hyperlink r:id="rId6" w:history="1">
        <w:r w:rsidRPr="00F32D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31</w:t>
        </w:r>
      </w:hyperlink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«Яковлевское</w:t>
      </w: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Елабужского муниципального района Республики Татарстан, 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Яковлевского </w:t>
      </w: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28.11.2005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 следующие изменения: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«б» пункта 1 статьи 3 изложить в следующей редакции: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учреждения, финансируемые из местного бюджета, - в отношении земельных участков, занятых парками, скверами, майданами, стадионами, лыже-роллерными трассами, хоккейными кортами, ипподромами, улицами, памятниками, автодорогами, прудами, спортплощадками, детскими площадками, уличными сетями, сооружениями и коммуникациями автомобильного транспорта;».</w:t>
      </w:r>
      <w:proofErr w:type="gramEnd"/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«з» пункта 1 статьи 3 изложить в следующей редакции: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«з) организации в отношении земельных участков, занятые гражданскими и воинскими захоронениями, а также ритуальной деятельностью;».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«и» пункта 1 статьи 3 изложить в следующей редакции: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«и) организации и учреждения - в отношении земельных участков, предоставленных под водозаборные скважины, башни, комплексы очистных сооружений, резервуаром для забора воды, водного транспорта</w:t>
      </w:r>
      <w:proofErr w:type="gramStart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 Дополнить пункт 1 статьи 3 подпунктом «с» следующего содержания</w:t>
      </w:r>
      <w:proofErr w:type="gramStart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«с) органы  местного самоуправления  в отношении следующей категории  неиспользуемых земельных участков, находящихся в их собственности: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паевый</w:t>
      </w:r>
      <w:proofErr w:type="spellEnd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-земельные участки, здания, сооружения, строения на них, предназначенные под индивидуальные жилые сооружения, дачные потребительские кооперативы, ведение крестьянского (фермерского) хозяйства признанные бесхозяйными и выморочным имуществом».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данного решения распространяется на правоотношения, связанные с исчислением земельного налога и возникшие с 01.01.2017 года.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и вступает в силу в </w:t>
      </w:r>
      <w:proofErr w:type="gramStart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налоговом законодательством.</w:t>
      </w:r>
    </w:p>
    <w:p w:rsidR="00F32D29" w:rsidRPr="00F32D29" w:rsidRDefault="00F32D29" w:rsidP="00F32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29" w:rsidRPr="00F32D29" w:rsidRDefault="00F32D29" w:rsidP="00F32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О.В.Козырева</w:t>
      </w:r>
      <w:proofErr w:type="spellEnd"/>
    </w:p>
    <w:p w:rsidR="00D5791B" w:rsidRDefault="00D5791B"/>
    <w:sectPr w:rsidR="00D5791B" w:rsidSect="00F32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9"/>
    <w:rsid w:val="00A30BA3"/>
    <w:rsid w:val="00D234C4"/>
    <w:rsid w:val="00D5791B"/>
    <w:rsid w:val="00F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3394&amp;date=07.07.2021&amp;dst=1346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2021-07-29T06:19:00Z</cp:lastPrinted>
  <dcterms:created xsi:type="dcterms:W3CDTF">2021-07-29T06:09:00Z</dcterms:created>
  <dcterms:modified xsi:type="dcterms:W3CDTF">2021-07-29T06:20:00Z</dcterms:modified>
</cp:coreProperties>
</file>