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D2A6E" w:rsidRPr="009900E7" w:rsidTr="001465CF">
        <w:trPr>
          <w:jc w:val="center"/>
        </w:trPr>
        <w:tc>
          <w:tcPr>
            <w:tcW w:w="4219" w:type="dxa"/>
            <w:vAlign w:val="center"/>
          </w:tcPr>
          <w:p w:rsidR="001D2A6E" w:rsidRPr="009900E7" w:rsidRDefault="001D2A6E" w:rsidP="001D2A6E">
            <w:pPr>
              <w:pStyle w:val="ad"/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900E7">
              <w:rPr>
                <w:rFonts w:ascii="Arial" w:hAnsi="Arial" w:cs="Arial"/>
                <w:sz w:val="24"/>
                <w:szCs w:val="24"/>
              </w:rPr>
              <w:t>ИСПОЛ</w:t>
            </w:r>
            <w:r w:rsidR="00644BEA" w:rsidRPr="009900E7">
              <w:rPr>
                <w:rFonts w:ascii="Arial" w:hAnsi="Arial" w:cs="Arial"/>
                <w:sz w:val="24"/>
                <w:szCs w:val="24"/>
              </w:rPr>
              <w:t>НИТЕЛЬНЫЙ КОМИТЕТ ЯКОВЛЕВСКОГО</w:t>
            </w:r>
            <w:r w:rsidRPr="009900E7">
              <w:rPr>
                <w:rFonts w:ascii="Arial" w:hAnsi="Arial" w:cs="Arial"/>
                <w:sz w:val="24"/>
                <w:szCs w:val="24"/>
              </w:rPr>
              <w:t xml:space="preserve"> СЕЛЬСКОГО ПОСЕЛЕНИЯ ЕЛАБУЖСКОГО МУНИЦИПАЛЬНОГО РАЙОНА Р</w:t>
            </w:r>
            <w:r w:rsidRPr="009900E7">
              <w:rPr>
                <w:rFonts w:ascii="Arial" w:hAnsi="Arial" w:cs="Arial"/>
                <w:sz w:val="24"/>
                <w:szCs w:val="24"/>
                <w:lang w:val="tt-RU"/>
              </w:rPr>
              <w:t>ЕСПУБЛИКИ ТАТАРСТАН</w:t>
            </w:r>
          </w:p>
          <w:p w:rsidR="001D2A6E" w:rsidRPr="009900E7" w:rsidRDefault="001D2A6E" w:rsidP="00AA1778">
            <w:pPr>
              <w:spacing w:line="220" w:lineRule="exact"/>
              <w:ind w:left="-142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vAlign w:val="center"/>
          </w:tcPr>
          <w:p w:rsidR="001D2A6E" w:rsidRPr="009900E7" w:rsidRDefault="001D2A6E" w:rsidP="00AA1778">
            <w:pPr>
              <w:ind w:right="-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0E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7FA9EE" wp14:editId="7EA6D404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vAlign w:val="center"/>
          </w:tcPr>
          <w:p w:rsidR="001D2A6E" w:rsidRPr="009900E7" w:rsidRDefault="001D2A6E" w:rsidP="00AA1778">
            <w:pPr>
              <w:tabs>
                <w:tab w:val="left" w:pos="945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0E7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1D2A6E" w:rsidRPr="009900E7" w:rsidRDefault="001D2A6E" w:rsidP="00AA1778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9900E7">
              <w:rPr>
                <w:rFonts w:ascii="Arial" w:hAnsi="Arial" w:cs="Arial"/>
                <w:bCs/>
                <w:sz w:val="24"/>
                <w:szCs w:val="24"/>
                <w:lang w:val="tt-RU"/>
              </w:rPr>
              <w:t>АЛАБУГА МУНИЦИПАЛЬ</w:t>
            </w:r>
            <w:r w:rsidR="001465CF" w:rsidRPr="009900E7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Pr="009900E7">
              <w:rPr>
                <w:rFonts w:ascii="Arial" w:hAnsi="Arial" w:cs="Arial"/>
                <w:bCs/>
                <w:sz w:val="24"/>
                <w:szCs w:val="24"/>
                <w:lang w:val="tt-RU"/>
              </w:rPr>
              <w:t>РАЙОН</w:t>
            </w:r>
          </w:p>
          <w:p w:rsidR="001465CF" w:rsidRPr="009900E7" w:rsidRDefault="00644BEA" w:rsidP="00AA1778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9900E7">
              <w:rPr>
                <w:rFonts w:ascii="Arial" w:hAnsi="Arial" w:cs="Arial"/>
                <w:bCs/>
                <w:sz w:val="24"/>
                <w:szCs w:val="24"/>
                <w:lang w:val="tt-RU"/>
              </w:rPr>
              <w:t>ЯКОВЛЕВО</w:t>
            </w:r>
            <w:r w:rsidR="001D2A6E" w:rsidRPr="009900E7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АВЫЛ ЖИРЛЕГЕ</w:t>
            </w:r>
          </w:p>
          <w:p w:rsidR="001D2A6E" w:rsidRPr="009900E7" w:rsidRDefault="001D2A6E" w:rsidP="00AA1778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9900E7">
              <w:rPr>
                <w:rFonts w:ascii="Arial" w:hAnsi="Arial" w:cs="Arial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1D2A6E" w:rsidRPr="009900E7" w:rsidRDefault="001D2A6E" w:rsidP="00AA1778">
            <w:pPr>
              <w:spacing w:line="220" w:lineRule="exact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1D2A6E" w:rsidRPr="009900E7" w:rsidTr="001465CF">
        <w:trPr>
          <w:trHeight w:val="80"/>
          <w:jc w:val="center"/>
        </w:trPr>
        <w:tc>
          <w:tcPr>
            <w:tcW w:w="10031" w:type="dxa"/>
            <w:gridSpan w:val="3"/>
          </w:tcPr>
          <w:p w:rsidR="001D2A6E" w:rsidRPr="009900E7" w:rsidRDefault="001D2A6E" w:rsidP="00AA177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9900E7">
              <w:rPr>
                <w:rFonts w:ascii="Arial" w:hAnsi="Arial" w:cs="Arial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1D2A6E" w:rsidRPr="009900E7" w:rsidRDefault="001D2A6E" w:rsidP="001D2A6E">
      <w:pPr>
        <w:tabs>
          <w:tab w:val="left" w:pos="6390"/>
        </w:tabs>
        <w:spacing w:line="300" w:lineRule="exact"/>
        <w:jc w:val="center"/>
        <w:rPr>
          <w:rFonts w:ascii="Arial" w:hAnsi="Arial" w:cs="Arial"/>
          <w:sz w:val="24"/>
          <w:szCs w:val="24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D2A6E" w:rsidRPr="009900E7" w:rsidTr="001D2A6E">
        <w:tc>
          <w:tcPr>
            <w:tcW w:w="3379" w:type="dxa"/>
          </w:tcPr>
          <w:p w:rsidR="001D2A6E" w:rsidRPr="009900E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900E7">
              <w:rPr>
                <w:rFonts w:ascii="Arial" w:hAnsi="Arial" w:cs="Arial"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D2A6E" w:rsidRPr="009900E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1D2A6E" w:rsidRPr="009900E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900E7">
              <w:rPr>
                <w:rFonts w:ascii="Arial" w:hAnsi="Arial" w:cs="Arial"/>
                <w:sz w:val="24"/>
                <w:szCs w:val="24"/>
                <w:lang w:val="tt-RU"/>
              </w:rPr>
              <w:t>КАРАР</w:t>
            </w:r>
          </w:p>
        </w:tc>
      </w:tr>
      <w:tr w:rsidR="001D2A6E" w:rsidRPr="009900E7" w:rsidTr="001D2A6E">
        <w:tc>
          <w:tcPr>
            <w:tcW w:w="3379" w:type="dxa"/>
          </w:tcPr>
          <w:p w:rsidR="001D2A6E" w:rsidRPr="009900E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1D2A6E" w:rsidRPr="009900E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1D2A6E" w:rsidRPr="009900E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1D2A6E" w:rsidRPr="009900E7" w:rsidTr="001D2A6E">
        <w:tc>
          <w:tcPr>
            <w:tcW w:w="3379" w:type="dxa"/>
          </w:tcPr>
          <w:p w:rsidR="001D2A6E" w:rsidRPr="009900E7" w:rsidRDefault="00276CF7" w:rsidP="00AC06ED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900E7">
              <w:rPr>
                <w:rFonts w:ascii="Arial" w:hAnsi="Arial" w:cs="Arial"/>
                <w:sz w:val="24"/>
                <w:szCs w:val="24"/>
                <w:lang w:val="tt-RU"/>
              </w:rPr>
              <w:t>“21</w:t>
            </w:r>
            <w:r w:rsidR="001D2A6E" w:rsidRPr="009900E7">
              <w:rPr>
                <w:rFonts w:ascii="Arial" w:hAnsi="Arial" w:cs="Arial"/>
                <w:sz w:val="24"/>
                <w:szCs w:val="24"/>
                <w:lang w:val="tt-RU"/>
              </w:rPr>
              <w:t xml:space="preserve">” </w:t>
            </w:r>
            <w:r w:rsidRPr="009900E7">
              <w:rPr>
                <w:rFonts w:ascii="Arial" w:hAnsi="Arial" w:cs="Arial"/>
                <w:sz w:val="24"/>
                <w:szCs w:val="24"/>
                <w:lang w:val="tt-RU"/>
              </w:rPr>
              <w:t>ноября</w:t>
            </w:r>
            <w:r w:rsidR="00D60643" w:rsidRPr="009900E7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1D2A6E" w:rsidRPr="009900E7">
              <w:rPr>
                <w:rFonts w:ascii="Arial" w:hAnsi="Arial" w:cs="Arial"/>
                <w:sz w:val="24"/>
                <w:szCs w:val="24"/>
                <w:lang w:val="tt-RU"/>
              </w:rPr>
              <w:t>20</w:t>
            </w:r>
            <w:r w:rsidR="00D60643" w:rsidRPr="009900E7">
              <w:rPr>
                <w:rFonts w:ascii="Arial" w:hAnsi="Arial" w:cs="Arial"/>
                <w:sz w:val="24"/>
                <w:szCs w:val="24"/>
                <w:lang w:val="tt-RU"/>
              </w:rPr>
              <w:t>23</w:t>
            </w:r>
            <w:r w:rsidR="001D2A6E" w:rsidRPr="009900E7">
              <w:rPr>
                <w:rFonts w:ascii="Arial" w:hAnsi="Arial" w:cs="Arial"/>
                <w:sz w:val="24"/>
                <w:szCs w:val="24"/>
                <w:lang w:val="tt-RU"/>
              </w:rPr>
              <w:t>г</w:t>
            </w:r>
            <w:r w:rsidR="001465CF" w:rsidRPr="009900E7">
              <w:rPr>
                <w:rFonts w:ascii="Arial" w:hAnsi="Arial" w:cs="Arial"/>
                <w:sz w:val="24"/>
                <w:szCs w:val="24"/>
                <w:lang w:val="tt-RU"/>
              </w:rPr>
              <w:t>.</w:t>
            </w:r>
          </w:p>
        </w:tc>
        <w:tc>
          <w:tcPr>
            <w:tcW w:w="3379" w:type="dxa"/>
          </w:tcPr>
          <w:p w:rsidR="001D2A6E" w:rsidRPr="009900E7" w:rsidRDefault="001D2A6E" w:rsidP="001465CF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900E7">
              <w:rPr>
                <w:rFonts w:ascii="Arial" w:hAnsi="Arial" w:cs="Arial"/>
                <w:sz w:val="24"/>
                <w:szCs w:val="24"/>
                <w:lang w:val="tt-RU"/>
              </w:rPr>
              <w:t>с</w:t>
            </w:r>
            <w:r w:rsidR="001465CF" w:rsidRPr="009900E7">
              <w:rPr>
                <w:rFonts w:ascii="Arial" w:hAnsi="Arial" w:cs="Arial"/>
                <w:sz w:val="24"/>
                <w:szCs w:val="24"/>
                <w:lang w:val="tt-RU"/>
              </w:rPr>
              <w:t>.</w:t>
            </w:r>
            <w:r w:rsidRPr="009900E7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644BEA" w:rsidRPr="009900E7">
              <w:rPr>
                <w:rFonts w:ascii="Arial" w:hAnsi="Arial" w:cs="Arial"/>
                <w:sz w:val="24"/>
                <w:szCs w:val="24"/>
                <w:lang w:val="tt-RU"/>
              </w:rPr>
              <w:t>Яковлево</w:t>
            </w:r>
          </w:p>
        </w:tc>
        <w:tc>
          <w:tcPr>
            <w:tcW w:w="3379" w:type="dxa"/>
          </w:tcPr>
          <w:p w:rsidR="001D2A6E" w:rsidRPr="009900E7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900E7">
              <w:rPr>
                <w:rFonts w:ascii="Arial" w:hAnsi="Arial" w:cs="Arial"/>
                <w:sz w:val="24"/>
                <w:szCs w:val="24"/>
                <w:lang w:val="tt-RU"/>
              </w:rPr>
              <w:t>№</w:t>
            </w:r>
            <w:r w:rsidR="00276CF7" w:rsidRPr="009900E7">
              <w:rPr>
                <w:rFonts w:ascii="Arial" w:hAnsi="Arial" w:cs="Arial"/>
                <w:sz w:val="24"/>
                <w:szCs w:val="24"/>
                <w:lang w:val="tt-RU"/>
              </w:rPr>
              <w:t xml:space="preserve"> 16</w:t>
            </w:r>
          </w:p>
        </w:tc>
      </w:tr>
    </w:tbl>
    <w:p w:rsidR="001D2A6E" w:rsidRPr="009900E7" w:rsidRDefault="001D2A6E" w:rsidP="00992B33">
      <w:pPr>
        <w:rPr>
          <w:rFonts w:ascii="Arial" w:hAnsi="Arial" w:cs="Arial"/>
          <w:sz w:val="24"/>
          <w:szCs w:val="24"/>
        </w:rPr>
      </w:pPr>
    </w:p>
    <w:p w:rsidR="001465CF" w:rsidRPr="009900E7" w:rsidRDefault="001465CF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sz w:val="24"/>
          <w:szCs w:val="24"/>
        </w:rPr>
      </w:pPr>
    </w:p>
    <w:p w:rsidR="00992B33" w:rsidRPr="009900E7" w:rsidRDefault="00D60643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sz w:val="24"/>
          <w:szCs w:val="24"/>
        </w:rPr>
      </w:pPr>
      <w:r w:rsidRPr="009900E7">
        <w:rPr>
          <w:sz w:val="24"/>
          <w:szCs w:val="24"/>
          <w:lang w:bidi="ru-RU"/>
        </w:rPr>
        <w:t xml:space="preserve">Об утверждении Порядка осуществления бюджетных полномочий главными администраторами доходов бюджета </w:t>
      </w:r>
      <w:r w:rsidR="00644BEA" w:rsidRPr="009900E7">
        <w:rPr>
          <w:sz w:val="24"/>
          <w:szCs w:val="24"/>
        </w:rPr>
        <w:t>Яковлевского</w:t>
      </w:r>
      <w:r w:rsidR="00C46086" w:rsidRPr="009900E7">
        <w:rPr>
          <w:sz w:val="24"/>
          <w:szCs w:val="24"/>
        </w:rPr>
        <w:t xml:space="preserve"> сельского поселения Елабужского муниципального района</w:t>
      </w:r>
      <w:r w:rsidR="00EE3C8E" w:rsidRPr="009900E7">
        <w:rPr>
          <w:rFonts w:eastAsia="Calibri"/>
          <w:bCs/>
          <w:sz w:val="24"/>
          <w:szCs w:val="24"/>
          <w:lang w:eastAsia="en-US"/>
        </w:rPr>
        <w:t xml:space="preserve"> Республики Татарстан</w:t>
      </w:r>
      <w:r w:rsidRPr="009900E7">
        <w:rPr>
          <w:sz w:val="24"/>
          <w:szCs w:val="24"/>
          <w:lang w:bidi="ru-RU"/>
        </w:rPr>
        <w:t>, являющимися органами местного самоуправления, и (или) находящимися в их ведении казенными учреждениями</w:t>
      </w:r>
    </w:p>
    <w:p w:rsidR="00992B33" w:rsidRPr="009900E7" w:rsidRDefault="00992B33" w:rsidP="00992B33">
      <w:pPr>
        <w:autoSpaceDE w:val="0"/>
        <w:autoSpaceDN w:val="0"/>
        <w:adjustRightInd w:val="0"/>
        <w:ind w:right="39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2B33" w:rsidRPr="009900E7" w:rsidRDefault="00992B33" w:rsidP="00992B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92B33" w:rsidRPr="009900E7" w:rsidRDefault="00D60643" w:rsidP="00C72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E7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</w:t>
      </w:r>
      <w:r w:rsidR="00992B33" w:rsidRPr="009900E7">
        <w:rPr>
          <w:rFonts w:ascii="Arial" w:hAnsi="Arial" w:cs="Arial"/>
          <w:sz w:val="24"/>
          <w:szCs w:val="24"/>
        </w:rPr>
        <w:t xml:space="preserve"> Исполнительный комитет </w:t>
      </w:r>
      <w:r w:rsidR="00644BEA" w:rsidRPr="009900E7">
        <w:rPr>
          <w:rFonts w:ascii="Arial" w:hAnsi="Arial" w:cs="Arial"/>
          <w:sz w:val="24"/>
          <w:szCs w:val="24"/>
        </w:rPr>
        <w:t>Яковлевского</w:t>
      </w:r>
      <w:r w:rsidR="000F2BDF" w:rsidRPr="009900E7">
        <w:rPr>
          <w:rFonts w:ascii="Arial" w:hAnsi="Arial" w:cs="Arial"/>
          <w:sz w:val="24"/>
          <w:szCs w:val="24"/>
        </w:rPr>
        <w:t xml:space="preserve"> сельского поселения </w:t>
      </w:r>
      <w:r w:rsidR="00992B33" w:rsidRPr="009900E7">
        <w:rPr>
          <w:rFonts w:ascii="Arial" w:hAnsi="Arial" w:cs="Arial"/>
          <w:sz w:val="24"/>
          <w:szCs w:val="24"/>
        </w:rPr>
        <w:t>Елабужского муниципального района Республики Татарстан</w:t>
      </w:r>
    </w:p>
    <w:p w:rsidR="00992B33" w:rsidRPr="009900E7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92B33" w:rsidRPr="009900E7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00E7">
        <w:rPr>
          <w:rFonts w:ascii="Arial" w:hAnsi="Arial" w:cs="Arial"/>
          <w:sz w:val="24"/>
          <w:szCs w:val="24"/>
        </w:rPr>
        <w:t>ПОСТАНОВЛЯЕТ:</w:t>
      </w:r>
    </w:p>
    <w:p w:rsidR="00992B33" w:rsidRPr="009900E7" w:rsidRDefault="00992B33" w:rsidP="00992B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60643" w:rsidRPr="009900E7" w:rsidRDefault="00D60643" w:rsidP="00D606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E7">
        <w:rPr>
          <w:rFonts w:ascii="Arial" w:hAnsi="Arial" w:cs="Arial"/>
          <w:sz w:val="24"/>
          <w:szCs w:val="24"/>
        </w:rPr>
        <w:t xml:space="preserve">1. Утвердить Порядок осуществления бюджетных полномочий главными администраторами доходов бюджета </w:t>
      </w:r>
      <w:r w:rsidR="00644BEA" w:rsidRPr="009900E7">
        <w:rPr>
          <w:rFonts w:ascii="Arial" w:hAnsi="Arial" w:cs="Arial"/>
          <w:sz w:val="24"/>
          <w:szCs w:val="24"/>
        </w:rPr>
        <w:t>Яковлевского</w:t>
      </w:r>
      <w:r w:rsidRPr="009900E7">
        <w:rPr>
          <w:rFonts w:ascii="Arial" w:hAnsi="Arial" w:cs="Arial"/>
          <w:sz w:val="24"/>
          <w:szCs w:val="24"/>
        </w:rPr>
        <w:t xml:space="preserve"> сельского поселения Елабужского муниципального района Республики Татарстан, являющимися органами местного самоуправления, и (или) находящимися в их ведении казенными учреждениями (Приложение №1).</w:t>
      </w:r>
    </w:p>
    <w:p w:rsidR="00D60643" w:rsidRPr="009900E7" w:rsidRDefault="00D60643" w:rsidP="00D606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E7">
        <w:rPr>
          <w:rFonts w:ascii="Arial" w:hAnsi="Arial" w:cs="Arial"/>
          <w:sz w:val="24"/>
          <w:szCs w:val="24"/>
        </w:rPr>
        <w:t>2. Настоящее постановление вступает в силу с момента официального опубликования и распространяется на правоотношения, возникшие с 1 января 2023 года.</w:t>
      </w:r>
    </w:p>
    <w:p w:rsidR="00D60643" w:rsidRPr="009900E7" w:rsidRDefault="00D60643" w:rsidP="00D606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E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900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00E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руководителя Исполнительного комитета Елабужского муниципального района по экономическому развитию.</w:t>
      </w:r>
    </w:p>
    <w:p w:rsidR="00D60643" w:rsidRPr="009900E7" w:rsidRDefault="00D60643" w:rsidP="00D60643">
      <w:pPr>
        <w:pStyle w:val="af4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D60643" w:rsidRPr="009900E7" w:rsidRDefault="00D60643" w:rsidP="00D6064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900E7">
        <w:rPr>
          <w:rFonts w:ascii="Arial" w:hAnsi="Arial" w:cs="Arial"/>
          <w:sz w:val="24"/>
          <w:szCs w:val="24"/>
        </w:rPr>
        <w:t xml:space="preserve">Руководитель            </w:t>
      </w:r>
      <w:r w:rsidR="00644BEA" w:rsidRPr="009900E7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9900E7">
        <w:rPr>
          <w:rFonts w:ascii="Arial" w:hAnsi="Arial" w:cs="Arial"/>
          <w:sz w:val="24"/>
          <w:szCs w:val="24"/>
        </w:rPr>
        <w:t xml:space="preserve">    </w:t>
      </w:r>
      <w:r w:rsidR="00644BEA" w:rsidRPr="009900E7">
        <w:rPr>
          <w:rFonts w:ascii="Arial" w:hAnsi="Arial" w:cs="Arial"/>
          <w:sz w:val="24"/>
          <w:szCs w:val="24"/>
        </w:rPr>
        <w:t>О.</w:t>
      </w:r>
      <w:r w:rsidR="007E6909" w:rsidRPr="009900E7">
        <w:rPr>
          <w:rFonts w:ascii="Arial" w:hAnsi="Arial" w:cs="Arial"/>
          <w:sz w:val="24"/>
          <w:szCs w:val="24"/>
        </w:rPr>
        <w:t xml:space="preserve"> </w:t>
      </w:r>
      <w:r w:rsidR="00644BEA" w:rsidRPr="009900E7">
        <w:rPr>
          <w:rFonts w:ascii="Arial" w:hAnsi="Arial" w:cs="Arial"/>
          <w:sz w:val="24"/>
          <w:szCs w:val="24"/>
        </w:rPr>
        <w:t>В.</w:t>
      </w:r>
      <w:r w:rsidR="007E6909" w:rsidRPr="009900E7">
        <w:rPr>
          <w:rFonts w:ascii="Arial" w:hAnsi="Arial" w:cs="Arial"/>
          <w:sz w:val="24"/>
          <w:szCs w:val="24"/>
        </w:rPr>
        <w:t xml:space="preserve"> </w:t>
      </w:r>
      <w:r w:rsidR="00644BEA" w:rsidRPr="009900E7">
        <w:rPr>
          <w:rFonts w:ascii="Arial" w:hAnsi="Arial" w:cs="Arial"/>
          <w:sz w:val="24"/>
          <w:szCs w:val="24"/>
        </w:rPr>
        <w:t>Козырева</w:t>
      </w:r>
      <w:r w:rsidRPr="009900E7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44BEA" w:rsidRPr="009900E7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60643" w:rsidRPr="009900E7" w:rsidRDefault="00D60643" w:rsidP="00D60643">
      <w:pPr>
        <w:pageBreakBefore/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rFonts w:ascii="Arial" w:hAnsi="Arial" w:cs="Arial"/>
          <w:sz w:val="24"/>
          <w:szCs w:val="24"/>
        </w:rPr>
      </w:pPr>
      <w:r w:rsidRPr="009900E7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D60643" w:rsidRPr="009900E7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rFonts w:ascii="Arial" w:hAnsi="Arial" w:cs="Arial"/>
          <w:sz w:val="24"/>
          <w:szCs w:val="24"/>
        </w:rPr>
      </w:pPr>
      <w:r w:rsidRPr="009900E7">
        <w:rPr>
          <w:rFonts w:ascii="Arial" w:hAnsi="Arial" w:cs="Arial"/>
          <w:sz w:val="24"/>
          <w:szCs w:val="24"/>
        </w:rPr>
        <w:t>к постановлению</w:t>
      </w:r>
    </w:p>
    <w:p w:rsidR="00D60643" w:rsidRPr="009900E7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rFonts w:ascii="Arial" w:hAnsi="Arial" w:cs="Arial"/>
          <w:sz w:val="24"/>
          <w:szCs w:val="24"/>
        </w:rPr>
      </w:pPr>
      <w:r w:rsidRPr="009900E7">
        <w:rPr>
          <w:rFonts w:ascii="Arial" w:hAnsi="Arial" w:cs="Arial"/>
          <w:sz w:val="24"/>
          <w:szCs w:val="24"/>
        </w:rPr>
        <w:t>Исполнительного комитета</w:t>
      </w:r>
    </w:p>
    <w:p w:rsidR="00D60643" w:rsidRPr="009900E7" w:rsidRDefault="008771B9" w:rsidP="00D60643">
      <w:pPr>
        <w:ind w:left="6237"/>
        <w:rPr>
          <w:rFonts w:ascii="Arial" w:hAnsi="Arial" w:cs="Arial"/>
          <w:sz w:val="24"/>
          <w:szCs w:val="24"/>
        </w:rPr>
      </w:pPr>
      <w:r w:rsidRPr="009900E7">
        <w:rPr>
          <w:rFonts w:ascii="Arial" w:hAnsi="Arial" w:cs="Arial"/>
          <w:sz w:val="24"/>
          <w:szCs w:val="24"/>
        </w:rPr>
        <w:t>Яковлевского</w:t>
      </w:r>
      <w:r w:rsidR="00D60643" w:rsidRPr="009900E7">
        <w:rPr>
          <w:rFonts w:ascii="Arial" w:hAnsi="Arial" w:cs="Arial"/>
          <w:sz w:val="24"/>
          <w:szCs w:val="24"/>
        </w:rPr>
        <w:t xml:space="preserve"> сельского поселения Елабужского муниципального района Республики Татарстан</w:t>
      </w:r>
    </w:p>
    <w:p w:rsidR="00D60643" w:rsidRPr="009900E7" w:rsidRDefault="00276CF7" w:rsidP="00D60643">
      <w:pPr>
        <w:ind w:left="6237"/>
        <w:rPr>
          <w:rFonts w:ascii="Arial" w:hAnsi="Arial" w:cs="Arial"/>
          <w:b/>
          <w:sz w:val="24"/>
          <w:szCs w:val="24"/>
        </w:rPr>
      </w:pPr>
      <w:r w:rsidRPr="009900E7">
        <w:rPr>
          <w:rFonts w:ascii="Arial" w:hAnsi="Arial" w:cs="Arial"/>
          <w:sz w:val="24"/>
          <w:szCs w:val="24"/>
        </w:rPr>
        <w:t>21.11.</w:t>
      </w:r>
      <w:r w:rsidR="00D60643" w:rsidRPr="009900E7">
        <w:rPr>
          <w:rFonts w:ascii="Arial" w:hAnsi="Arial" w:cs="Arial"/>
          <w:sz w:val="24"/>
          <w:szCs w:val="24"/>
        </w:rPr>
        <w:t>2023</w:t>
      </w:r>
      <w:r w:rsidRPr="009900E7">
        <w:rPr>
          <w:rFonts w:ascii="Arial" w:hAnsi="Arial" w:cs="Arial"/>
          <w:sz w:val="24"/>
          <w:szCs w:val="24"/>
        </w:rPr>
        <w:t xml:space="preserve">г. </w:t>
      </w:r>
      <w:r w:rsidR="00D60643" w:rsidRPr="009900E7">
        <w:rPr>
          <w:rFonts w:ascii="Arial" w:hAnsi="Arial" w:cs="Arial"/>
          <w:sz w:val="24"/>
          <w:szCs w:val="24"/>
        </w:rPr>
        <w:t xml:space="preserve"> № </w:t>
      </w:r>
      <w:r w:rsidRPr="009900E7">
        <w:rPr>
          <w:rFonts w:ascii="Arial" w:hAnsi="Arial" w:cs="Arial"/>
          <w:sz w:val="24"/>
          <w:szCs w:val="24"/>
        </w:rPr>
        <w:t>16</w:t>
      </w:r>
    </w:p>
    <w:p w:rsidR="00D60643" w:rsidRPr="009900E7" w:rsidRDefault="00D60643" w:rsidP="00D6064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0643" w:rsidRPr="009900E7" w:rsidRDefault="00D60643" w:rsidP="00D606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00E7">
        <w:rPr>
          <w:rFonts w:ascii="Arial" w:hAnsi="Arial" w:cs="Arial"/>
          <w:b/>
          <w:bCs/>
          <w:sz w:val="24"/>
          <w:szCs w:val="24"/>
        </w:rPr>
        <w:t>Порядок</w:t>
      </w:r>
    </w:p>
    <w:p w:rsidR="00D60643" w:rsidRPr="009900E7" w:rsidRDefault="00D60643" w:rsidP="00D606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00E7">
        <w:rPr>
          <w:rFonts w:ascii="Arial" w:hAnsi="Arial" w:cs="Arial"/>
          <w:b/>
          <w:bCs/>
          <w:sz w:val="24"/>
          <w:szCs w:val="24"/>
        </w:rPr>
        <w:t xml:space="preserve">осуществления бюджетных полномочий главными администраторами доходов бюджета </w:t>
      </w:r>
      <w:r w:rsidR="008771B9" w:rsidRPr="009900E7">
        <w:rPr>
          <w:rFonts w:ascii="Arial" w:hAnsi="Arial" w:cs="Arial"/>
          <w:b/>
          <w:bCs/>
          <w:sz w:val="24"/>
          <w:szCs w:val="24"/>
        </w:rPr>
        <w:t xml:space="preserve"> Яковлевского</w:t>
      </w:r>
      <w:r w:rsidRPr="009900E7">
        <w:rPr>
          <w:rFonts w:ascii="Arial" w:hAnsi="Arial" w:cs="Arial"/>
          <w:b/>
          <w:bCs/>
          <w:sz w:val="24"/>
          <w:szCs w:val="24"/>
        </w:rPr>
        <w:t xml:space="preserve"> сельского поселения Елабужского муниципального района Республики Татарстан, являющимися органами местного самоуправления, и (или) находящимися в их ведении казенными учреждениями</w:t>
      </w:r>
    </w:p>
    <w:p w:rsidR="00D60643" w:rsidRPr="009900E7" w:rsidRDefault="00D60643" w:rsidP="00D60643">
      <w:pPr>
        <w:rPr>
          <w:rFonts w:ascii="Arial" w:hAnsi="Arial" w:cs="Arial"/>
          <w:b/>
          <w:sz w:val="24"/>
          <w:szCs w:val="24"/>
        </w:rPr>
      </w:pP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1. Порядок определяет бюджетные полномочия и порядок их осуществления главными администраторами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(далее – главные администраторы доходов), являющимися органами местного самоуправления Елабужского муниципального района.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2. Перечень главных администраторов доходов и закрепляемые за ними коды доходов утверждаются постановлением Исполнительного комитета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на очередной финансовый год и плановый период.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3. Органы местного самоуправления Елабужского муниципального района </w:t>
      </w:r>
      <w:r w:rsidR="005C5317" w:rsidRPr="009900E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в качестве главных администраторов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Татарстан: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а) формируют и утверждают перечень администраторов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б) формируют и представляют в </w:t>
      </w: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>Финансовую-бюджетную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 палату Елабужского муниципального района следую</w:t>
      </w:r>
      <w:bookmarkStart w:id="0" w:name="_GoBack"/>
      <w:bookmarkEnd w:id="0"/>
      <w:r w:rsidRPr="009900E7">
        <w:rPr>
          <w:rFonts w:ascii="Arial" w:eastAsia="Arial" w:hAnsi="Arial" w:cs="Arial"/>
          <w:bCs/>
          <w:sz w:val="24"/>
          <w:szCs w:val="24"/>
        </w:rPr>
        <w:t>щие документы: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- оценку и прогноз поступления администрируемых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- аналитические материалы по исполнению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по администрируемым доходам в сроки, установленные законодательствами Российской Федерации и Республики Татарстан;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- сведения, необходимые для составления проекта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>- сведения, необходимые для составления и ведения кассового плана;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>в) формируют и представляют бюджетную отчетность главного администратора доходов по формам и в сроки, которые установлены действующим законодательством и иными правовыми актами;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г) утверждает методику прогнозирования поступлений администрируемых доходов в бюджет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в соответствии с требованиями, установленными действующим законодательством;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д) исполняют в случаях, установленных законодательством Российской Федерации, </w:t>
      </w:r>
      <w:r w:rsidRPr="009900E7">
        <w:rPr>
          <w:rFonts w:ascii="Arial" w:eastAsia="Arial" w:hAnsi="Arial" w:cs="Arial"/>
          <w:bCs/>
          <w:sz w:val="24"/>
          <w:szCs w:val="24"/>
        </w:rPr>
        <w:tab/>
        <w:t xml:space="preserve">законодательством Республики Татарстан, полномочия администратора доходов бюджета в соответствии с принятыми правовыми актами об осуществлении полномочий администратора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Татарстан.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lastRenderedPageBreak/>
        <w:t xml:space="preserve">4. Главный администратор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в случае отсутствия подведомственных администраторов выполняет следующие полномочия: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- осуществляет начисление, учет и </w:t>
      </w: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>контроль за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- осуществляет взыскание задолженности по платежам в бюджет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Татарстан, пеней и штрафов;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- принимает решение о зачете (уточнении) платежей в бюджет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и представляет уведомление в орган Федерального казначейства;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- формирует сведения и бюджетную отчетность, необходимые для осуществления полномочий соответствующего главного администратора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>-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 xml:space="preserve">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формирования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услуг», за исключением случаев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>предусмотренных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 законодательством Российской Федерации;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>- принимает решение о признании безнадежной к взысканию задолженности по платежам в бюджет.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5. В порядке главного администратора, в целях </w:t>
      </w: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>осуществления полномочий администратора доходов бюджета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 и наделения их такими полномочиями, должны содержаться следующие положения: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а) закрепление за администраторами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источников доходов, </w:t>
      </w: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>полномочия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 по администрированию которых они осуществляют, с указанием нормативных правовых актов Российской Федерации, Республики Татарстан и Елабужского муниципального района,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б) наделение администраторов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в отношении закрепленных за ними источников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следующими бюджетными полномочиями: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lastRenderedPageBreak/>
        <w:t xml:space="preserve">- начисление, учет и </w:t>
      </w: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>контроль за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- взыскание задолженности по платежам в бюджет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Татарстан, пеней и штрафов;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- принятие решения о зачете (уточнении) платежей в бюджет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и представление соответствующего уведомления в орган Федерального казначейства;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 xml:space="preserve">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формирования доходов бюджета </w:t>
      </w:r>
      <w:r w:rsidR="008771B9" w:rsidRPr="009900E7">
        <w:rPr>
          <w:rFonts w:ascii="Arial" w:eastAsia="Arial" w:hAnsi="Arial" w:cs="Arial"/>
          <w:bCs/>
          <w:sz w:val="24"/>
          <w:szCs w:val="24"/>
        </w:rPr>
        <w:t xml:space="preserve">Яковлевского </w:t>
      </w:r>
      <w:r w:rsidRPr="009900E7">
        <w:rPr>
          <w:rFonts w:ascii="Arial" w:eastAsia="Arial" w:hAnsi="Arial" w:cs="Arial"/>
          <w:bCs/>
          <w:sz w:val="24"/>
          <w:szCs w:val="24"/>
        </w:rPr>
        <w:t>сельского поселения Елабужского муниципального района Республики Татарстан,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услуг», за исключением случаев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>предусмотренных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 законодательством Российской Федерации;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в) определение порядка заполнения (составления) и отражения в бюджетном учете первичных документов по администрируемым доходам бюджета </w:t>
      </w:r>
      <w:r w:rsidR="007E690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или указание нормативных правовых актов, регулирующих данные вопросы;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г) определение порядка и сроков сверки данных бюджетного учета администрируемых доходов бюджета </w:t>
      </w:r>
      <w:r w:rsidR="007E690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>д) уточнение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 xml:space="preserve">е) определение порядка действий администраторов доходов при принудительном взыскании администраторами доходов бюджета </w:t>
      </w:r>
      <w:r w:rsidR="007E690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 судьи) и (или) судебного пристав</w:t>
      </w: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>а-</w:t>
      </w:r>
      <w:proofErr w:type="gramEnd"/>
      <w:r w:rsidRPr="009900E7">
        <w:rPr>
          <w:rFonts w:ascii="Arial" w:eastAsia="Arial" w:hAnsi="Arial" w:cs="Arial"/>
          <w:bCs/>
          <w:sz w:val="24"/>
          <w:szCs w:val="24"/>
        </w:rPr>
        <w:t xml:space="preserve"> исполнителя в соответствии с нормативными правовыми актами Российской Федерации и Республики Татарстан, в том числе нормативными правовыми актами Министерства финансов Российской Федерации, Министерства финансов Республики Татарстан);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9900E7">
        <w:rPr>
          <w:rFonts w:ascii="Arial" w:eastAsia="Arial" w:hAnsi="Arial" w:cs="Arial"/>
          <w:bCs/>
          <w:sz w:val="24"/>
          <w:szCs w:val="24"/>
        </w:rPr>
        <w:t xml:space="preserve">ж) установление порядка обмена информацией между структурными подразделениями администратора доходов, в том числе обеспечение обмена информацией о принятых администратором доходов бюджета </w:t>
      </w:r>
      <w:r w:rsidR="007E690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финансовых </w:t>
      </w:r>
      <w:r w:rsidRPr="009900E7">
        <w:rPr>
          <w:rFonts w:ascii="Arial" w:eastAsia="Arial" w:hAnsi="Arial" w:cs="Arial"/>
          <w:bCs/>
          <w:sz w:val="24"/>
          <w:szCs w:val="24"/>
        </w:rPr>
        <w:lastRenderedPageBreak/>
        <w:t xml:space="preserve">обязательствах и решениях об уточнении (возврате) платежей в бюджет </w:t>
      </w:r>
      <w:r w:rsidR="007E690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="007B2E22"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</w:t>
      </w:r>
      <w:r w:rsidRPr="009900E7">
        <w:rPr>
          <w:rFonts w:ascii="Arial" w:eastAsia="Arial" w:hAnsi="Arial" w:cs="Arial"/>
          <w:bCs/>
          <w:sz w:val="24"/>
          <w:szCs w:val="24"/>
        </w:rPr>
        <w:t>;</w:t>
      </w:r>
      <w:proofErr w:type="gramEnd"/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>з)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>6. Администраторы доходов</w:t>
      </w:r>
      <w:r w:rsidRPr="009900E7">
        <w:rPr>
          <w:rFonts w:ascii="Arial" w:eastAsia="Arial" w:hAnsi="Arial" w:cs="Arial"/>
          <w:bCs/>
          <w:sz w:val="24"/>
          <w:szCs w:val="24"/>
        </w:rPr>
        <w:tab/>
        <w:t xml:space="preserve"> бюджета </w:t>
      </w:r>
      <w:r w:rsidR="007E690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</w:t>
      </w:r>
      <w:r w:rsidR="007B2E22" w:rsidRPr="009900E7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9900E7">
        <w:rPr>
          <w:rFonts w:ascii="Arial" w:eastAsia="Arial" w:hAnsi="Arial" w:cs="Arial"/>
          <w:bCs/>
          <w:sz w:val="24"/>
          <w:szCs w:val="24"/>
        </w:rPr>
        <w:t>в соответствии с нормативно-правовыми актами Российской Федерации открывают лицевые счета для учета операций по администрированию доходов бюджета в орган Федерального казначейства.</w:t>
      </w:r>
    </w:p>
    <w:p w:rsidR="00D6064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 xml:space="preserve">7. В случае изменения состава и (или) функций главных администраторов доходов бюджета </w:t>
      </w:r>
      <w:r w:rsidR="007E6909" w:rsidRPr="009900E7">
        <w:rPr>
          <w:rFonts w:ascii="Arial" w:eastAsia="Arial" w:hAnsi="Arial" w:cs="Arial"/>
          <w:bCs/>
          <w:sz w:val="24"/>
          <w:szCs w:val="24"/>
        </w:rPr>
        <w:t>Яковлевского</w:t>
      </w:r>
      <w:r w:rsidRPr="009900E7">
        <w:rPr>
          <w:rFonts w:ascii="Arial" w:eastAsia="Arial" w:hAnsi="Arial" w:cs="Arial"/>
          <w:bCs/>
          <w:sz w:val="24"/>
          <w:szCs w:val="24"/>
        </w:rPr>
        <w:t xml:space="preserve"> сельского поселения Елабужского муниципального района Республики Татарстан главный администратор доходов, который наделен полномочиями по их администрированию, доводит эту информацию до Финансово-бюджетной палаты Елабужского муниципального района в течение пяти рабочих дней со дня наступления указанных событий. Финансово-бюджетная палата Елабужского муниципального района подготавливает проект постановления в части внесения изменений в перечень главных администраторов доходов бюджета </w:t>
      </w:r>
      <w:r w:rsidR="007E6909" w:rsidRPr="009900E7">
        <w:rPr>
          <w:rFonts w:ascii="Arial" w:eastAsia="Arial" w:hAnsi="Arial" w:cs="Arial"/>
          <w:bCs/>
          <w:sz w:val="24"/>
          <w:szCs w:val="24"/>
        </w:rPr>
        <w:t xml:space="preserve">Яковлевского </w:t>
      </w:r>
      <w:r w:rsidRPr="009900E7">
        <w:rPr>
          <w:rFonts w:ascii="Arial" w:eastAsia="Arial" w:hAnsi="Arial" w:cs="Arial"/>
          <w:bCs/>
          <w:sz w:val="24"/>
          <w:szCs w:val="24"/>
        </w:rPr>
        <w:t>сельского поселения Елабужского муниципального района Республики Татарстан, а также в состав закрепленных за ними кодов классификации доходов бюджета. Исполнительный комитет Елабужского муниципального района утверждает постановление об осуществлении полномочий главных администраторов доходов в части внесения изменений в перечень главных администраторов доходов, а также в состав закрепленных за ними кодов классификации доходов бюджета и доводит до главных администраторов доходов.</w:t>
      </w:r>
    </w:p>
    <w:p w:rsidR="00992B33" w:rsidRPr="009900E7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900E7">
        <w:rPr>
          <w:rFonts w:ascii="Arial" w:eastAsia="Arial" w:hAnsi="Arial" w:cs="Arial"/>
          <w:bCs/>
          <w:sz w:val="24"/>
          <w:szCs w:val="24"/>
        </w:rPr>
        <w:t>8.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sectPr w:rsidR="00992B33" w:rsidRPr="009900E7" w:rsidSect="001465CF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74" w:rsidRDefault="001F3C74">
      <w:r>
        <w:separator/>
      </w:r>
    </w:p>
  </w:endnote>
  <w:endnote w:type="continuationSeparator" w:id="0">
    <w:p w:rsidR="001F3C74" w:rsidRDefault="001F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74" w:rsidRDefault="001F3C74">
      <w:r>
        <w:separator/>
      </w:r>
    </w:p>
  </w:footnote>
  <w:footnote w:type="continuationSeparator" w:id="0">
    <w:p w:rsidR="001F3C74" w:rsidRDefault="001F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2524B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082D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2BDF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465CF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771DB"/>
    <w:rsid w:val="00182819"/>
    <w:rsid w:val="00182F09"/>
    <w:rsid w:val="00183CE9"/>
    <w:rsid w:val="00184496"/>
    <w:rsid w:val="00185174"/>
    <w:rsid w:val="00186566"/>
    <w:rsid w:val="00186B97"/>
    <w:rsid w:val="00190C4B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A6E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E7F2B"/>
    <w:rsid w:val="001F1F53"/>
    <w:rsid w:val="001F20B6"/>
    <w:rsid w:val="001F3C74"/>
    <w:rsid w:val="001F705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6CF7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06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33C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212B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1CD2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52F8"/>
    <w:rsid w:val="005B64FF"/>
    <w:rsid w:val="005B77AB"/>
    <w:rsid w:val="005C0CC1"/>
    <w:rsid w:val="005C1B46"/>
    <w:rsid w:val="005C3B7F"/>
    <w:rsid w:val="005C5317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5F76"/>
    <w:rsid w:val="005F6024"/>
    <w:rsid w:val="0060264F"/>
    <w:rsid w:val="00603CA4"/>
    <w:rsid w:val="00604995"/>
    <w:rsid w:val="00604F48"/>
    <w:rsid w:val="006062A0"/>
    <w:rsid w:val="006108DB"/>
    <w:rsid w:val="0061096E"/>
    <w:rsid w:val="00611A85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BEA"/>
    <w:rsid w:val="00644C41"/>
    <w:rsid w:val="006456CA"/>
    <w:rsid w:val="0064573F"/>
    <w:rsid w:val="00645B86"/>
    <w:rsid w:val="00647422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28CA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1B34"/>
    <w:rsid w:val="006C44D9"/>
    <w:rsid w:val="006C5CAE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0FD9"/>
    <w:rsid w:val="00792ACF"/>
    <w:rsid w:val="00792FA1"/>
    <w:rsid w:val="00795FB1"/>
    <w:rsid w:val="007966FA"/>
    <w:rsid w:val="007A236E"/>
    <w:rsid w:val="007A5440"/>
    <w:rsid w:val="007A5A31"/>
    <w:rsid w:val="007A6A69"/>
    <w:rsid w:val="007A6D97"/>
    <w:rsid w:val="007A7374"/>
    <w:rsid w:val="007B0423"/>
    <w:rsid w:val="007B2E22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E6909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771B9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363DA"/>
    <w:rsid w:val="0094222D"/>
    <w:rsid w:val="009427C4"/>
    <w:rsid w:val="009433A2"/>
    <w:rsid w:val="0094389F"/>
    <w:rsid w:val="00947B76"/>
    <w:rsid w:val="009504C1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5929"/>
    <w:rsid w:val="00977135"/>
    <w:rsid w:val="00980B1E"/>
    <w:rsid w:val="009820E2"/>
    <w:rsid w:val="00984181"/>
    <w:rsid w:val="00985DEE"/>
    <w:rsid w:val="009872B3"/>
    <w:rsid w:val="0098767E"/>
    <w:rsid w:val="00987E8B"/>
    <w:rsid w:val="009900E7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5A2"/>
    <w:rsid w:val="00A166A6"/>
    <w:rsid w:val="00A2205A"/>
    <w:rsid w:val="00A26677"/>
    <w:rsid w:val="00A27F9E"/>
    <w:rsid w:val="00A3181D"/>
    <w:rsid w:val="00A331B8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689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B1724"/>
    <w:rsid w:val="00AC06ED"/>
    <w:rsid w:val="00AC3CCA"/>
    <w:rsid w:val="00AC4EB9"/>
    <w:rsid w:val="00AC6774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600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828"/>
    <w:rsid w:val="00C72EAC"/>
    <w:rsid w:val="00C72F1C"/>
    <w:rsid w:val="00C74397"/>
    <w:rsid w:val="00C752A4"/>
    <w:rsid w:val="00C7595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483E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643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0FCF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4F94"/>
    <w:rsid w:val="00DC6CE3"/>
    <w:rsid w:val="00DD009E"/>
    <w:rsid w:val="00DD0E5A"/>
    <w:rsid w:val="00DD398E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B6C"/>
    <w:rsid w:val="00E13E5E"/>
    <w:rsid w:val="00E13FE8"/>
    <w:rsid w:val="00E14213"/>
    <w:rsid w:val="00E16C71"/>
    <w:rsid w:val="00E17C8A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6A1C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8E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33E4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3912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3A54"/>
    <w:rsid w:val="00FC7AD5"/>
    <w:rsid w:val="00FC7FAA"/>
    <w:rsid w:val="00FD1486"/>
    <w:rsid w:val="00FD5789"/>
    <w:rsid w:val="00FE417B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1D2A6E"/>
  </w:style>
  <w:style w:type="paragraph" w:styleId="af4">
    <w:name w:val="Normal (Web)"/>
    <w:basedOn w:val="a"/>
    <w:rsid w:val="00D606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1D2A6E"/>
  </w:style>
  <w:style w:type="paragraph" w:styleId="af4">
    <w:name w:val="Normal (Web)"/>
    <w:basedOn w:val="a"/>
    <w:rsid w:val="00D606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C876-49A8-4B12-BFD8-B778C252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13908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User</cp:lastModifiedBy>
  <cp:revision>12</cp:revision>
  <cp:lastPrinted>2023-11-22T07:47:00Z</cp:lastPrinted>
  <dcterms:created xsi:type="dcterms:W3CDTF">2023-10-26T12:02:00Z</dcterms:created>
  <dcterms:modified xsi:type="dcterms:W3CDTF">2023-11-23T08:20:00Z</dcterms:modified>
</cp:coreProperties>
</file>