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92"/>
        <w:gridCol w:w="669"/>
        <w:gridCol w:w="984"/>
        <w:gridCol w:w="1326"/>
        <w:gridCol w:w="976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</w:tblGrid>
      <w:tr w:rsidR="00272803" w:rsidTr="002C6780">
        <w:tc>
          <w:tcPr>
            <w:tcW w:w="827" w:type="dxa"/>
            <w:gridSpan w:val="2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</w:tr>
      <w:tr w:rsidR="00272803" w:rsidTr="002C6780">
        <w:tc>
          <w:tcPr>
            <w:tcW w:w="166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-1"/>
            </w:pPr>
            <w:r>
              <w:t>СВЕДЕНИЯ</w:t>
            </w:r>
          </w:p>
        </w:tc>
      </w:tr>
      <w:tr w:rsidR="00272803" w:rsidTr="002C6780">
        <w:tc>
          <w:tcPr>
            <w:tcW w:w="166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272803" w:rsidTr="002C6780">
        <w:tc>
          <w:tcPr>
            <w:tcW w:w="16628" w:type="dxa"/>
            <w:gridSpan w:val="18"/>
            <w:shd w:val="clear" w:color="FFFFFF" w:fill="auto"/>
            <w:vAlign w:val="bottom"/>
          </w:tcPr>
          <w:p w:rsidR="00272803" w:rsidRDefault="002C6780">
            <w:pPr>
              <w:pStyle w:val="1CStyle-1"/>
            </w:pPr>
            <w:r>
              <w:t>за период с 1 января по 31 декабря 2 019 года</w:t>
            </w:r>
          </w:p>
        </w:tc>
      </w:tr>
      <w:tr w:rsidR="00272803" w:rsidTr="002C6780">
        <w:tc>
          <w:tcPr>
            <w:tcW w:w="827" w:type="dxa"/>
            <w:gridSpan w:val="2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72803" w:rsidRDefault="00272803">
            <w:pPr>
              <w:jc w:val="center"/>
            </w:pP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446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2992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bookmarkStart w:id="0" w:name="_GoBack"/>
            <w:bookmarkEnd w:id="0"/>
            <w:r>
              <w:t>12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Ноговицина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Яковлевского сельского поселения Елабужского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2 126</w:t>
            </w: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RENAUT LOGAN STEPWEY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444 273,4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46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proofErr w:type="spellStart"/>
            <w:r>
              <w:t>Ноговицина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заместитель руководителя Яковлевского сельского поселения Елабужского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2 126</w:t>
            </w: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6"/>
            </w:pPr>
            <w:r>
              <w:t>94,9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Легковой автомобиль RENAUT LOGAN STEPWEY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444 273,4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C575AD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Жилой дом, дача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94,9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Иное транспортное средство Прицеп  к легковым автомобилям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264 000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272803" w:rsidTr="002C6780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6"/>
            </w:pPr>
            <w:r>
              <w:t>47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661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32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9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1"/>
            </w:pPr>
            <w:r>
              <w:t>3 100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3"/>
              <w:jc w:val="left"/>
            </w:pPr>
          </w:p>
        </w:tc>
        <w:tc>
          <w:tcPr>
            <w:tcW w:w="118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72803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4"/>
              <w:jc w:val="left"/>
            </w:pPr>
            <w:r>
              <w:t>Сельскохозяйственная техника Тракто</w:t>
            </w:r>
            <w:proofErr w:type="gramStart"/>
            <w:r>
              <w:t>р-</w:t>
            </w:r>
            <w:proofErr w:type="gramEnd"/>
            <w:r>
              <w:t xml:space="preserve"> Т-40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15"/>
            </w:pPr>
            <w:r>
              <w:t>264 000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72803" w:rsidRDefault="002C6780">
            <w:pPr>
              <w:pStyle w:val="1CStyle8"/>
              <w:jc w:val="left"/>
            </w:pPr>
            <w:r>
              <w:t>-</w:t>
            </w:r>
          </w:p>
        </w:tc>
      </w:tr>
      <w:tr w:rsidR="0094138B" w:rsidTr="002C0250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6"/>
            </w:pPr>
          </w:p>
        </w:tc>
        <w:tc>
          <w:tcPr>
            <w:tcW w:w="2232" w:type="dxa"/>
            <w:gridSpan w:val="3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7"/>
              <w:jc w:val="left"/>
            </w:pPr>
          </w:p>
        </w:tc>
        <w:tc>
          <w:tcPr>
            <w:tcW w:w="1661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8"/>
              <w:jc w:val="left"/>
            </w:pPr>
          </w:p>
        </w:tc>
        <w:tc>
          <w:tcPr>
            <w:tcW w:w="984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9"/>
              <w:jc w:val="left"/>
            </w:pPr>
          </w:p>
        </w:tc>
        <w:tc>
          <w:tcPr>
            <w:tcW w:w="132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10"/>
              <w:jc w:val="left"/>
            </w:pPr>
          </w:p>
        </w:tc>
        <w:tc>
          <w:tcPr>
            <w:tcW w:w="976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11"/>
            </w:pPr>
          </w:p>
        </w:tc>
        <w:tc>
          <w:tcPr>
            <w:tcW w:w="1181" w:type="dxa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16"/>
            </w:pPr>
            <w:r>
              <w:t>55,1</w:t>
            </w:r>
          </w:p>
        </w:tc>
        <w:tc>
          <w:tcPr>
            <w:tcW w:w="118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 w:rsidP="004D7EF1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14"/>
              <w:jc w:val="left"/>
            </w:pPr>
          </w:p>
        </w:tc>
        <w:tc>
          <w:tcPr>
            <w:tcW w:w="1063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15"/>
            </w:pPr>
          </w:p>
        </w:tc>
        <w:tc>
          <w:tcPr>
            <w:tcW w:w="1982" w:type="dxa"/>
            <w:gridSpan w:val="2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94138B" w:rsidRDefault="0094138B">
            <w:pPr>
              <w:pStyle w:val="1CStyle8"/>
              <w:jc w:val="left"/>
            </w:pPr>
          </w:p>
        </w:tc>
      </w:tr>
      <w:tr w:rsidR="004D7EF1" w:rsidTr="002C6780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92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32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9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8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4D7EF1" w:rsidRDefault="004D7EF1"/>
        </w:tc>
      </w:tr>
      <w:tr w:rsidR="004D7EF1" w:rsidTr="002C6780">
        <w:tc>
          <w:tcPr>
            <w:tcW w:w="827" w:type="dxa"/>
            <w:gridSpan w:val="2"/>
            <w:shd w:val="clear" w:color="FFFFFF" w:fill="auto"/>
            <w:vAlign w:val="bottom"/>
          </w:tcPr>
          <w:p w:rsidR="004D7EF1" w:rsidRDefault="004D7EF1"/>
        </w:tc>
        <w:tc>
          <w:tcPr>
            <w:tcW w:w="945" w:type="dxa"/>
            <w:shd w:val="clear" w:color="FFFFFF" w:fill="auto"/>
            <w:vAlign w:val="bottom"/>
          </w:tcPr>
          <w:p w:rsidR="004D7EF1" w:rsidRDefault="004D7EF1"/>
        </w:tc>
        <w:tc>
          <w:tcPr>
            <w:tcW w:w="81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97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81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4D7EF1" w:rsidRDefault="004D7EF1">
            <w:pPr>
              <w:jc w:val="center"/>
            </w:pPr>
          </w:p>
        </w:tc>
      </w:tr>
      <w:tr w:rsidR="004D7EF1" w:rsidTr="002C6780">
        <w:tc>
          <w:tcPr>
            <w:tcW w:w="354" w:type="dxa"/>
            <w:shd w:val="clear" w:color="FFFFFF" w:fill="auto"/>
            <w:vAlign w:val="bottom"/>
          </w:tcPr>
          <w:p w:rsidR="004D7EF1" w:rsidRDefault="004D7EF1"/>
        </w:tc>
        <w:tc>
          <w:tcPr>
            <w:tcW w:w="16274" w:type="dxa"/>
            <w:gridSpan w:val="17"/>
            <w:shd w:val="clear" w:color="FFFFFF" w:fill="auto"/>
            <w:vAlign w:val="bottom"/>
          </w:tcPr>
          <w:p w:rsidR="004D7EF1" w:rsidRDefault="004D7EF1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2C6780" w:rsidRDefault="002C6780"/>
    <w:sectPr w:rsidR="002C6780" w:rsidSect="00941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03"/>
    <w:rsid w:val="00272803"/>
    <w:rsid w:val="002C6780"/>
    <w:rsid w:val="003256D2"/>
    <w:rsid w:val="003A3AF9"/>
    <w:rsid w:val="004D7EF1"/>
    <w:rsid w:val="00770192"/>
    <w:rsid w:val="008A3477"/>
    <w:rsid w:val="0094138B"/>
    <w:rsid w:val="00C575AD"/>
    <w:rsid w:val="00F41D53"/>
    <w:rsid w:val="00F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72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72803"/>
    <w:pPr>
      <w:jc w:val="both"/>
    </w:pPr>
  </w:style>
  <w:style w:type="paragraph" w:customStyle="1" w:styleId="1CStyle0">
    <w:name w:val="1CStyle0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72803"/>
    <w:pPr>
      <w:jc w:val="center"/>
    </w:pPr>
  </w:style>
  <w:style w:type="paragraph" w:customStyle="1" w:styleId="1CStyle8">
    <w:name w:val="1CStyle8"/>
    <w:rsid w:val="00272803"/>
    <w:pPr>
      <w:jc w:val="center"/>
    </w:pPr>
  </w:style>
  <w:style w:type="paragraph" w:customStyle="1" w:styleId="1CStyle7">
    <w:name w:val="1CStyle7"/>
    <w:rsid w:val="00272803"/>
    <w:pPr>
      <w:jc w:val="center"/>
    </w:pPr>
  </w:style>
  <w:style w:type="paragraph" w:customStyle="1" w:styleId="1CStyle9">
    <w:name w:val="1CStyle9"/>
    <w:rsid w:val="00272803"/>
    <w:pPr>
      <w:jc w:val="center"/>
    </w:pPr>
  </w:style>
  <w:style w:type="paragraph" w:customStyle="1" w:styleId="1CStyle13">
    <w:name w:val="1CStyle13"/>
    <w:rsid w:val="00272803"/>
    <w:pPr>
      <w:jc w:val="center"/>
    </w:pPr>
  </w:style>
  <w:style w:type="paragraph" w:customStyle="1" w:styleId="1CStyle12">
    <w:name w:val="1CStyle12"/>
    <w:rsid w:val="00272803"/>
    <w:pPr>
      <w:jc w:val="center"/>
    </w:pPr>
  </w:style>
  <w:style w:type="paragraph" w:customStyle="1" w:styleId="1CStyle14">
    <w:name w:val="1CStyle14"/>
    <w:rsid w:val="00272803"/>
    <w:pPr>
      <w:jc w:val="center"/>
    </w:pPr>
  </w:style>
  <w:style w:type="paragraph" w:customStyle="1" w:styleId="1CStyle10">
    <w:name w:val="1CStyle10"/>
    <w:rsid w:val="00272803"/>
    <w:pPr>
      <w:jc w:val="center"/>
    </w:pPr>
  </w:style>
  <w:style w:type="paragraph" w:customStyle="1" w:styleId="1CStyle5">
    <w:name w:val="1CStyle5"/>
    <w:rsid w:val="00272803"/>
    <w:pPr>
      <w:jc w:val="center"/>
    </w:pPr>
  </w:style>
  <w:style w:type="paragraph" w:customStyle="1" w:styleId="1CStyle11">
    <w:name w:val="1CStyle11"/>
    <w:rsid w:val="00272803"/>
    <w:pPr>
      <w:jc w:val="right"/>
    </w:pPr>
  </w:style>
  <w:style w:type="paragraph" w:customStyle="1" w:styleId="1CStyle2">
    <w:name w:val="1CStyle2"/>
    <w:rsid w:val="00272803"/>
    <w:pPr>
      <w:jc w:val="center"/>
    </w:pPr>
  </w:style>
  <w:style w:type="paragraph" w:customStyle="1" w:styleId="1CStyle6">
    <w:name w:val="1CStyle6"/>
    <w:rsid w:val="00272803"/>
    <w:pPr>
      <w:jc w:val="right"/>
    </w:pPr>
  </w:style>
  <w:style w:type="paragraph" w:customStyle="1" w:styleId="1CStyle1">
    <w:name w:val="1CStyle1"/>
    <w:rsid w:val="00272803"/>
    <w:pPr>
      <w:jc w:val="center"/>
    </w:pPr>
  </w:style>
  <w:style w:type="paragraph" w:customStyle="1" w:styleId="1CStyle16">
    <w:name w:val="1CStyle16"/>
    <w:rsid w:val="00272803"/>
    <w:pPr>
      <w:jc w:val="right"/>
    </w:pPr>
  </w:style>
  <w:style w:type="paragraph" w:customStyle="1" w:styleId="1CStyle4">
    <w:name w:val="1CStyle4"/>
    <w:rsid w:val="00272803"/>
    <w:pPr>
      <w:jc w:val="center"/>
    </w:pPr>
  </w:style>
  <w:style w:type="paragraph" w:customStyle="1" w:styleId="1CStyle3">
    <w:name w:val="1CStyle3"/>
    <w:rsid w:val="00272803"/>
    <w:pPr>
      <w:jc w:val="center"/>
    </w:pPr>
  </w:style>
  <w:style w:type="paragraph" w:customStyle="1" w:styleId="1CStyle15">
    <w:name w:val="1CStyle15"/>
    <w:rsid w:val="0027280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7280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72803"/>
    <w:pPr>
      <w:jc w:val="both"/>
    </w:pPr>
  </w:style>
  <w:style w:type="paragraph" w:customStyle="1" w:styleId="1CStyle0">
    <w:name w:val="1CStyle0"/>
    <w:rsid w:val="00272803"/>
    <w:pPr>
      <w:jc w:val="center"/>
    </w:pPr>
    <w:rPr>
      <w:rFonts w:ascii="Arial" w:hAnsi="Arial"/>
      <w:b/>
      <w:sz w:val="24"/>
    </w:rPr>
  </w:style>
  <w:style w:type="paragraph" w:customStyle="1" w:styleId="1CStyle17">
    <w:name w:val="1CStyle17"/>
    <w:rsid w:val="00272803"/>
    <w:pPr>
      <w:jc w:val="center"/>
    </w:pPr>
  </w:style>
  <w:style w:type="paragraph" w:customStyle="1" w:styleId="1CStyle8">
    <w:name w:val="1CStyle8"/>
    <w:rsid w:val="00272803"/>
    <w:pPr>
      <w:jc w:val="center"/>
    </w:pPr>
  </w:style>
  <w:style w:type="paragraph" w:customStyle="1" w:styleId="1CStyle7">
    <w:name w:val="1CStyle7"/>
    <w:rsid w:val="00272803"/>
    <w:pPr>
      <w:jc w:val="center"/>
    </w:pPr>
  </w:style>
  <w:style w:type="paragraph" w:customStyle="1" w:styleId="1CStyle9">
    <w:name w:val="1CStyle9"/>
    <w:rsid w:val="00272803"/>
    <w:pPr>
      <w:jc w:val="center"/>
    </w:pPr>
  </w:style>
  <w:style w:type="paragraph" w:customStyle="1" w:styleId="1CStyle13">
    <w:name w:val="1CStyle13"/>
    <w:rsid w:val="00272803"/>
    <w:pPr>
      <w:jc w:val="center"/>
    </w:pPr>
  </w:style>
  <w:style w:type="paragraph" w:customStyle="1" w:styleId="1CStyle12">
    <w:name w:val="1CStyle12"/>
    <w:rsid w:val="00272803"/>
    <w:pPr>
      <w:jc w:val="center"/>
    </w:pPr>
  </w:style>
  <w:style w:type="paragraph" w:customStyle="1" w:styleId="1CStyle14">
    <w:name w:val="1CStyle14"/>
    <w:rsid w:val="00272803"/>
    <w:pPr>
      <w:jc w:val="center"/>
    </w:pPr>
  </w:style>
  <w:style w:type="paragraph" w:customStyle="1" w:styleId="1CStyle10">
    <w:name w:val="1CStyle10"/>
    <w:rsid w:val="00272803"/>
    <w:pPr>
      <w:jc w:val="center"/>
    </w:pPr>
  </w:style>
  <w:style w:type="paragraph" w:customStyle="1" w:styleId="1CStyle5">
    <w:name w:val="1CStyle5"/>
    <w:rsid w:val="00272803"/>
    <w:pPr>
      <w:jc w:val="center"/>
    </w:pPr>
  </w:style>
  <w:style w:type="paragraph" w:customStyle="1" w:styleId="1CStyle11">
    <w:name w:val="1CStyle11"/>
    <w:rsid w:val="00272803"/>
    <w:pPr>
      <w:jc w:val="right"/>
    </w:pPr>
  </w:style>
  <w:style w:type="paragraph" w:customStyle="1" w:styleId="1CStyle2">
    <w:name w:val="1CStyle2"/>
    <w:rsid w:val="00272803"/>
    <w:pPr>
      <w:jc w:val="center"/>
    </w:pPr>
  </w:style>
  <w:style w:type="paragraph" w:customStyle="1" w:styleId="1CStyle6">
    <w:name w:val="1CStyle6"/>
    <w:rsid w:val="00272803"/>
    <w:pPr>
      <w:jc w:val="right"/>
    </w:pPr>
  </w:style>
  <w:style w:type="paragraph" w:customStyle="1" w:styleId="1CStyle1">
    <w:name w:val="1CStyle1"/>
    <w:rsid w:val="00272803"/>
    <w:pPr>
      <w:jc w:val="center"/>
    </w:pPr>
  </w:style>
  <w:style w:type="paragraph" w:customStyle="1" w:styleId="1CStyle16">
    <w:name w:val="1CStyle16"/>
    <w:rsid w:val="00272803"/>
    <w:pPr>
      <w:jc w:val="right"/>
    </w:pPr>
  </w:style>
  <w:style w:type="paragraph" w:customStyle="1" w:styleId="1CStyle4">
    <w:name w:val="1CStyle4"/>
    <w:rsid w:val="00272803"/>
    <w:pPr>
      <w:jc w:val="center"/>
    </w:pPr>
  </w:style>
  <w:style w:type="paragraph" w:customStyle="1" w:styleId="1CStyle3">
    <w:name w:val="1CStyle3"/>
    <w:rsid w:val="00272803"/>
    <w:pPr>
      <w:jc w:val="center"/>
    </w:pPr>
  </w:style>
  <w:style w:type="paragraph" w:customStyle="1" w:styleId="1CStyle15">
    <w:name w:val="1CStyle15"/>
    <w:rsid w:val="0027280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EMR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2020-07-02T07:53:00Z</cp:lastPrinted>
  <dcterms:created xsi:type="dcterms:W3CDTF">2020-07-06T12:41:00Z</dcterms:created>
  <dcterms:modified xsi:type="dcterms:W3CDTF">2020-07-06T12:43:00Z</dcterms:modified>
</cp:coreProperties>
</file>